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B6E2F" w14:textId="3F44B07F" w:rsidR="00EF532E" w:rsidRPr="00EF532E" w:rsidRDefault="00EF532E" w:rsidP="00EF532E">
      <w:pPr>
        <w:jc w:val="center"/>
        <w:rPr>
          <w:rFonts w:ascii="Old English Text MT" w:hAnsi="Old English Text MT"/>
          <w:sz w:val="40"/>
          <w:szCs w:val="40"/>
        </w:rPr>
      </w:pPr>
      <w:r w:rsidRPr="00EF532E">
        <w:rPr>
          <w:rFonts w:ascii="Old English Text MT" w:hAnsi="Old English Text MT"/>
          <w:sz w:val="40"/>
          <w:szCs w:val="40"/>
        </w:rPr>
        <w:t>The Islamia University of Bahawalpur</w:t>
      </w:r>
    </w:p>
    <w:p w14:paraId="4933C6A9" w14:textId="5D389FA4" w:rsidR="00EF532E" w:rsidRPr="00EF532E" w:rsidRDefault="00EF532E" w:rsidP="00EF532E">
      <w:pPr>
        <w:jc w:val="center"/>
        <w:rPr>
          <w:sz w:val="40"/>
          <w:szCs w:val="40"/>
        </w:rPr>
      </w:pPr>
      <w:r w:rsidRPr="00EF532E">
        <w:rPr>
          <w:sz w:val="40"/>
          <w:szCs w:val="40"/>
        </w:rPr>
        <w:t>Department of Economics</w:t>
      </w:r>
    </w:p>
    <w:p w14:paraId="2B64BDAA" w14:textId="77777777" w:rsidR="00EF532E" w:rsidRDefault="00EF532E"/>
    <w:p w14:paraId="33C6AD60" w14:textId="74FBF8F1" w:rsidR="00EF532E" w:rsidRPr="00EF532E" w:rsidRDefault="00EF532E" w:rsidP="00EF532E">
      <w:pPr>
        <w:jc w:val="center"/>
        <w:rPr>
          <w:sz w:val="32"/>
          <w:szCs w:val="32"/>
          <w:u w:val="single"/>
        </w:rPr>
      </w:pPr>
      <w:r w:rsidRPr="00025625">
        <w:rPr>
          <w:i/>
          <w:iCs/>
          <w:sz w:val="32"/>
          <w:szCs w:val="32"/>
        </w:rPr>
        <w:t>Monetary Theory and Policy</w:t>
      </w:r>
    </w:p>
    <w:p w14:paraId="7CF23B69" w14:textId="77777777" w:rsidR="00025625" w:rsidRDefault="00025625" w:rsidP="00025625">
      <w:pPr>
        <w:jc w:val="center"/>
        <w:rPr>
          <w:b/>
          <w:bCs/>
          <w:sz w:val="28"/>
          <w:szCs w:val="28"/>
          <w:u w:val="single"/>
        </w:rPr>
      </w:pPr>
    </w:p>
    <w:p w14:paraId="6B25099E" w14:textId="59A3D369" w:rsidR="00371FEC" w:rsidRPr="00025625" w:rsidRDefault="00EF532E" w:rsidP="00025625">
      <w:pPr>
        <w:jc w:val="center"/>
        <w:rPr>
          <w:b/>
          <w:bCs/>
          <w:sz w:val="28"/>
          <w:szCs w:val="28"/>
          <w:u w:val="single"/>
        </w:rPr>
      </w:pPr>
      <w:r w:rsidRPr="00025625">
        <w:rPr>
          <w:b/>
          <w:bCs/>
          <w:sz w:val="28"/>
          <w:szCs w:val="28"/>
          <w:u w:val="single"/>
        </w:rPr>
        <w:t>Course Outline</w:t>
      </w:r>
    </w:p>
    <w:p w14:paraId="7F585C55" w14:textId="136FB4C7" w:rsidR="00EF532E" w:rsidRDefault="00EF532E" w:rsidP="007F2402">
      <w:pPr>
        <w:jc w:val="both"/>
      </w:pPr>
    </w:p>
    <w:p w14:paraId="4B638E4D" w14:textId="1B2C33EE" w:rsidR="00EF532E" w:rsidRPr="00EF532E" w:rsidRDefault="00EF532E">
      <w:pPr>
        <w:rPr>
          <w:b/>
          <w:bCs/>
          <w:sz w:val="28"/>
          <w:szCs w:val="28"/>
        </w:rPr>
      </w:pPr>
      <w:r w:rsidRPr="00EF532E">
        <w:rPr>
          <w:b/>
          <w:bCs/>
          <w:sz w:val="28"/>
          <w:szCs w:val="28"/>
        </w:rPr>
        <w:t>Major Topics</w:t>
      </w:r>
      <w:r w:rsidR="002F4C62">
        <w:rPr>
          <w:b/>
          <w:bCs/>
          <w:sz w:val="28"/>
          <w:szCs w:val="28"/>
        </w:rPr>
        <w:t>:</w:t>
      </w:r>
    </w:p>
    <w:p w14:paraId="2347EAFE" w14:textId="3F76DFCE" w:rsidR="00EF532E" w:rsidRDefault="00025625" w:rsidP="00025625">
      <w:pPr>
        <w:jc w:val="both"/>
      </w:pPr>
      <w:r w:rsidRPr="00025625">
        <w:rPr>
          <w:b/>
          <w:bCs/>
        </w:rPr>
        <w:t>Money:</w:t>
      </w:r>
      <w:r>
        <w:t xml:space="preserve"> Kinds of Money, Functions of Money, Measurement of Money, Financial Intermediaries, Depository and Non-Depository, Financial Instruments, Money and Capital Market, </w:t>
      </w:r>
      <w:r w:rsidRPr="00025625">
        <w:rPr>
          <w:b/>
          <w:bCs/>
        </w:rPr>
        <w:t>Money Supply:</w:t>
      </w:r>
      <w:r>
        <w:t xml:space="preserve"> Central Bank, Balance Sheet of Central Bank, Monetary Base, Deposit Creation Process, Money Multiplier, Monetary Policy Tools, Monetary Policy: Tactics and Strategies, Inter-Bank Market, Target Rate, Role of Monetary Policy to set Target Rate, </w:t>
      </w:r>
      <w:r w:rsidRPr="00025625">
        <w:rPr>
          <w:b/>
          <w:bCs/>
        </w:rPr>
        <w:t>Demand for Money:</w:t>
      </w:r>
      <w:r>
        <w:t xml:space="preserve"> Quantity Theory of Money, Liquidity Preference Theory, Modern Quantity Theory of Money, Demand for Asset, </w:t>
      </w:r>
      <w:r w:rsidRPr="00025625">
        <w:rPr>
          <w:b/>
          <w:bCs/>
        </w:rPr>
        <w:t>Equilibrium Rate of Interest:</w:t>
      </w:r>
      <w:r>
        <w:t xml:space="preserve"> Money Market and Bond Market</w:t>
      </w:r>
    </w:p>
    <w:p w14:paraId="526287F6" w14:textId="53B12B3B" w:rsidR="00EF532E" w:rsidRPr="00EF532E" w:rsidRDefault="00EF532E">
      <w:pPr>
        <w:rPr>
          <w:b/>
          <w:bCs/>
          <w:sz w:val="28"/>
          <w:szCs w:val="28"/>
        </w:rPr>
      </w:pPr>
      <w:r w:rsidRPr="00EF532E">
        <w:rPr>
          <w:b/>
          <w:bCs/>
          <w:sz w:val="28"/>
          <w:szCs w:val="28"/>
        </w:rPr>
        <w:t>List of books</w:t>
      </w:r>
      <w:r w:rsidR="002F4C62">
        <w:rPr>
          <w:b/>
          <w:bCs/>
          <w:sz w:val="28"/>
          <w:szCs w:val="28"/>
        </w:rPr>
        <w:t>:</w:t>
      </w:r>
    </w:p>
    <w:p w14:paraId="6BAA7009" w14:textId="58634D79" w:rsidR="00EF532E" w:rsidRDefault="002F4C62" w:rsidP="006C0AB7">
      <w:pPr>
        <w:jc w:val="both"/>
      </w:pPr>
      <w:r>
        <w:t>Text</w:t>
      </w:r>
      <w:r w:rsidR="00025625">
        <w:t xml:space="preserve"> Book:</w:t>
      </w:r>
    </w:p>
    <w:p w14:paraId="786DCBCE" w14:textId="2994551C" w:rsidR="00025625" w:rsidRDefault="00025625" w:rsidP="006C0AB7">
      <w:pPr>
        <w:jc w:val="both"/>
      </w:pPr>
      <w:r>
        <w:t>Fred</w:t>
      </w:r>
      <w:r w:rsidR="006C0AB7">
        <w:t>e</w:t>
      </w:r>
      <w:r>
        <w:t>ric S. Mishkin. “</w:t>
      </w:r>
      <w:r w:rsidRPr="00AC1ACE">
        <w:rPr>
          <w:b/>
          <w:bCs/>
          <w:i/>
          <w:iCs/>
        </w:rPr>
        <w:t>The Economics of Money, Banking and Financial Markets</w:t>
      </w:r>
      <w:r w:rsidR="006C0AB7">
        <w:t>”. Eleventh Edition (Global), 2016.</w:t>
      </w:r>
    </w:p>
    <w:p w14:paraId="3A91ED8A" w14:textId="5A7555F0" w:rsidR="00844D4C" w:rsidRDefault="00844D4C" w:rsidP="006C0AB7">
      <w:pPr>
        <w:jc w:val="both"/>
      </w:pPr>
      <w:hyperlink r:id="rId5" w:history="1">
        <w:r>
          <w:rPr>
            <w:rStyle w:val="Hyperlink"/>
          </w:rPr>
          <w:t>https://www.pdfdrive.com/the-economics-of-money-banking-and-financial-markets11thed-d137521035.html</w:t>
        </w:r>
      </w:hyperlink>
    </w:p>
    <w:p w14:paraId="39ACAEB1" w14:textId="080D83C9" w:rsidR="002F4C62" w:rsidRDefault="002F4C62" w:rsidP="006C0AB7">
      <w:pPr>
        <w:jc w:val="both"/>
      </w:pPr>
      <w:r>
        <w:t>Reference Book:</w:t>
      </w:r>
    </w:p>
    <w:p w14:paraId="09856A53" w14:textId="78569DC1" w:rsidR="002F4C62" w:rsidRDefault="00844D4C" w:rsidP="006C0AB7">
      <w:pPr>
        <w:jc w:val="both"/>
      </w:pPr>
      <w:r>
        <w:t>Carl E. Walsh. “</w:t>
      </w:r>
      <w:r w:rsidRPr="00AC1ACE">
        <w:rPr>
          <w:b/>
          <w:bCs/>
          <w:i/>
          <w:iCs/>
        </w:rPr>
        <w:t>Monetary Policy and Theory</w:t>
      </w:r>
      <w:r>
        <w:t>”. Fourth Edition, MIT Press, Cambridge, 2017.</w:t>
      </w:r>
    </w:p>
    <w:p w14:paraId="434AEB54" w14:textId="02B9B654" w:rsidR="00844D4C" w:rsidRDefault="00844D4C" w:rsidP="006C0AB7">
      <w:pPr>
        <w:jc w:val="both"/>
      </w:pPr>
      <w:hyperlink r:id="rId6" w:history="1">
        <w:r>
          <w:rPr>
            <w:rStyle w:val="Hyperlink"/>
          </w:rPr>
          <w:t>https://www.pdfdrive.com/monetary-theory-and-policy-d183980329.html</w:t>
        </w:r>
      </w:hyperlink>
      <w:r>
        <w:t xml:space="preserve"> </w:t>
      </w:r>
    </w:p>
    <w:p w14:paraId="27CDFE77" w14:textId="0498E8F5" w:rsidR="00EF532E" w:rsidRPr="00EF532E" w:rsidRDefault="00EF532E">
      <w:pPr>
        <w:rPr>
          <w:b/>
          <w:bCs/>
          <w:sz w:val="28"/>
          <w:szCs w:val="28"/>
        </w:rPr>
      </w:pPr>
      <w:r w:rsidRPr="00EF532E">
        <w:rPr>
          <w:b/>
          <w:bCs/>
          <w:sz w:val="28"/>
          <w:szCs w:val="28"/>
        </w:rPr>
        <w:t>Assessment Methodology and Policy</w:t>
      </w:r>
    </w:p>
    <w:p w14:paraId="5B784004" w14:textId="3287F828" w:rsidR="008E3A51" w:rsidRPr="006628DE" w:rsidRDefault="008E3A51" w:rsidP="008E3A51">
      <w:pPr>
        <w:rPr>
          <w:rFonts w:ascii="Arial" w:hAnsi="Arial" w:cs="Arial"/>
          <w:bCs/>
          <w:color w:val="000000"/>
          <w:sz w:val="20"/>
          <w:szCs w:val="20"/>
        </w:rPr>
      </w:pPr>
      <w:r w:rsidRPr="008E3A51">
        <w:rPr>
          <w:rFonts w:ascii="Arial" w:hAnsi="Arial" w:cs="Arial"/>
          <w:b/>
          <w:color w:val="000000"/>
          <w:sz w:val="20"/>
          <w:szCs w:val="20"/>
        </w:rPr>
        <w:t>Exam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(Date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and Procedure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to be announced)</w:t>
      </w:r>
      <w:r w:rsidRPr="006628DE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792DB0D4" w14:textId="16378F0C" w:rsidR="00EF532E" w:rsidRDefault="008E3A51" w:rsidP="008E3A51">
      <w:pPr>
        <w:rPr>
          <w:rFonts w:ascii="Arial" w:hAnsi="Arial" w:cs="Arial"/>
          <w:bCs/>
          <w:color w:val="000000"/>
          <w:sz w:val="20"/>
          <w:szCs w:val="20"/>
        </w:rPr>
      </w:pPr>
      <w:r w:rsidRPr="006628DE">
        <w:rPr>
          <w:rFonts w:ascii="Arial" w:hAnsi="Arial" w:cs="Arial"/>
          <w:bCs/>
          <w:color w:val="000000"/>
          <w:sz w:val="20"/>
          <w:szCs w:val="20"/>
        </w:rPr>
        <w:t>Mi</w:t>
      </w:r>
      <w:r>
        <w:rPr>
          <w:rFonts w:ascii="Arial" w:hAnsi="Arial" w:cs="Arial"/>
          <w:bCs/>
          <w:color w:val="000000"/>
          <w:sz w:val="20"/>
          <w:szCs w:val="20"/>
        </w:rPr>
        <w:t>d- Exam (30%) Final Exam (50%)</w:t>
      </w:r>
      <w:r w:rsidRPr="006628DE">
        <w:rPr>
          <w:rFonts w:ascii="Arial" w:hAnsi="Arial" w:cs="Arial"/>
          <w:bCs/>
          <w:color w:val="000000"/>
          <w:sz w:val="20"/>
          <w:szCs w:val="20"/>
        </w:rPr>
        <w:br/>
        <w:t>Session</w:t>
      </w:r>
      <w:r w:rsidR="006F00F8">
        <w:rPr>
          <w:rFonts w:ascii="Arial" w:hAnsi="Arial" w:cs="Arial"/>
          <w:bCs/>
          <w:color w:val="000000"/>
          <w:sz w:val="20"/>
          <w:szCs w:val="20"/>
        </w:rPr>
        <w:t>al Exam</w:t>
      </w:r>
      <w:r w:rsidRPr="006628DE">
        <w:rPr>
          <w:rFonts w:ascii="Arial" w:hAnsi="Arial" w:cs="Arial"/>
          <w:bCs/>
          <w:color w:val="000000"/>
          <w:sz w:val="20"/>
          <w:szCs w:val="20"/>
        </w:rPr>
        <w:t xml:space="preserve"> (20%)</w:t>
      </w:r>
    </w:p>
    <w:p w14:paraId="46A60E87" w14:textId="77777777" w:rsidR="00634190" w:rsidRDefault="008E3A51" w:rsidP="008E3A51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E3A51">
        <w:rPr>
          <w:rFonts w:ascii="Arial" w:hAnsi="Arial" w:cs="Arial"/>
          <w:b/>
          <w:color w:val="000000"/>
          <w:sz w:val="20"/>
          <w:szCs w:val="20"/>
        </w:rPr>
        <w:t>Policy: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In the backdrop of COVID-19 recent outbreak and announced summer vacations, students are suggested to remain in touch with Learning Management System </w:t>
      </w:r>
      <w:r w:rsidR="00AC1ACE">
        <w:rPr>
          <w:rFonts w:ascii="Arial" w:hAnsi="Arial" w:cs="Arial"/>
          <w:bCs/>
          <w:color w:val="000000"/>
          <w:sz w:val="20"/>
          <w:szCs w:val="20"/>
        </w:rPr>
        <w:t xml:space="preserve">(LMS)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launched by the University on </w:t>
      </w:r>
      <w:r>
        <w:rPr>
          <w:rFonts w:ascii="Arial" w:hAnsi="Arial" w:cs="Arial"/>
          <w:bCs/>
          <w:color w:val="000000"/>
          <w:sz w:val="20"/>
          <w:szCs w:val="20"/>
        </w:rPr>
        <w:lastRenderedPageBreak/>
        <w:t>official website.  Proper course guideline, e-books, and helping material (audio/video lectures etc.) will, INSHA’ALLAH, be uploaded properly as per university policy.  Stay Home: Stay Safe.</w:t>
      </w:r>
    </w:p>
    <w:p w14:paraId="2E046A9D" w14:textId="406C9537" w:rsidR="00634190" w:rsidRDefault="00634190" w:rsidP="008E3A51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Along with LMS students are also suggested to utilize Virtual University resources available online and also on the following web page</w:t>
      </w:r>
      <w:r w:rsidR="009667D4">
        <w:rPr>
          <w:rFonts w:ascii="Arial" w:hAnsi="Arial" w:cs="Arial"/>
          <w:bCs/>
          <w:color w:val="000000"/>
          <w:sz w:val="20"/>
          <w:szCs w:val="20"/>
        </w:rPr>
        <w:t xml:space="preserve"> for this specific course</w:t>
      </w:r>
      <w:r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52AC8BE4" w14:textId="28D74129" w:rsidR="008E3A51" w:rsidRPr="008E3A51" w:rsidRDefault="00634190" w:rsidP="008E3A51">
      <w:pPr>
        <w:jc w:val="both"/>
        <w:rPr>
          <w:bCs/>
        </w:rPr>
      </w:pPr>
      <w:hyperlink r:id="rId7" w:history="1">
        <w:r>
          <w:rPr>
            <w:rStyle w:val="Hyperlink"/>
          </w:rPr>
          <w:t>https://www.genrica.com/virtual_university_course.aspx?course_code=MGT411</w:t>
        </w:r>
      </w:hyperlink>
      <w:r>
        <w:t xml:space="preserve"> </w:t>
      </w:r>
      <w:r w:rsidR="008E3A51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36DFCC1E" w14:textId="68E5AD33" w:rsidR="00EF532E" w:rsidRPr="00EF532E" w:rsidRDefault="00EF532E">
      <w:pPr>
        <w:rPr>
          <w:b/>
          <w:bCs/>
          <w:sz w:val="28"/>
          <w:szCs w:val="28"/>
        </w:rPr>
      </w:pPr>
      <w:r w:rsidRPr="00EF532E">
        <w:rPr>
          <w:b/>
          <w:bCs/>
          <w:sz w:val="28"/>
          <w:szCs w:val="28"/>
        </w:rPr>
        <w:t>Contact Information</w:t>
      </w:r>
    </w:p>
    <w:p w14:paraId="7E7630DD" w14:textId="503865CC" w:rsidR="00AC1ACE" w:rsidRDefault="00AC1ACE">
      <w:r>
        <w:t xml:space="preserve">Email: </w:t>
      </w:r>
      <w:hyperlink r:id="rId8" w:history="1">
        <w:r w:rsidRPr="00E4792B">
          <w:rPr>
            <w:rStyle w:val="Hyperlink"/>
          </w:rPr>
          <w:t>ishtiaq.ahmad@iub.edu.pk</w:t>
        </w:r>
      </w:hyperlink>
      <w:r>
        <w:t xml:space="preserve"> </w:t>
      </w:r>
    </w:p>
    <w:p w14:paraId="4E3264DA" w14:textId="21EF900E" w:rsidR="00EF532E" w:rsidRDefault="00AC1ACE">
      <w:r>
        <w:t xml:space="preserve">Skype ID: </w:t>
      </w:r>
      <w:bookmarkStart w:id="0" w:name="OLE_LINK1"/>
      <w:bookmarkStart w:id="1" w:name="OLE_LINK2"/>
      <w:r>
        <w:fldChar w:fldCharType="begin"/>
      </w:r>
      <w:r>
        <w:instrText xml:space="preserve"> HYPERLINK "</w:instrText>
      </w:r>
      <w:r w:rsidRPr="00AC1ACE">
        <w:instrText>https://join.skype.com/invite/BnLBWqnkYwXB</w:instrText>
      </w:r>
      <w:r>
        <w:instrText xml:space="preserve">" </w:instrText>
      </w:r>
      <w:r>
        <w:fldChar w:fldCharType="separate"/>
      </w:r>
      <w:r w:rsidRPr="00E4792B">
        <w:rPr>
          <w:rStyle w:val="Hyperlink"/>
        </w:rPr>
        <w:t>https://join.skype.com/invite/BnLBWqnkYwXB</w:t>
      </w:r>
      <w:r>
        <w:fldChar w:fldCharType="end"/>
      </w:r>
      <w:bookmarkEnd w:id="0"/>
      <w:bookmarkEnd w:id="1"/>
      <w:r>
        <w:t xml:space="preserve"> </w:t>
      </w:r>
    </w:p>
    <w:p w14:paraId="7D311119" w14:textId="1552AA0A" w:rsidR="00AC1ACE" w:rsidRDefault="00AC1ACE">
      <w:r>
        <w:t>WhatsApp #: (+92) 03452102100</w:t>
      </w:r>
    </w:p>
    <w:p w14:paraId="466639AB" w14:textId="7C998127" w:rsidR="00AC1ACE" w:rsidRDefault="00AC1ACE">
      <w:r>
        <w:t>Cell # (+92) 03452102100 / 03217233171</w:t>
      </w:r>
    </w:p>
    <w:p w14:paraId="27FCA26A" w14:textId="77777777" w:rsidR="00AC1ACE" w:rsidRDefault="00AC1ACE">
      <w:bookmarkStart w:id="2" w:name="_GoBack"/>
      <w:bookmarkEnd w:id="2"/>
    </w:p>
    <w:sectPr w:rsidR="00AC1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32E"/>
    <w:rsid w:val="00025625"/>
    <w:rsid w:val="002F4C62"/>
    <w:rsid w:val="00371FEC"/>
    <w:rsid w:val="0041072A"/>
    <w:rsid w:val="00634190"/>
    <w:rsid w:val="006C0AB7"/>
    <w:rsid w:val="006F00F8"/>
    <w:rsid w:val="007F2402"/>
    <w:rsid w:val="00803198"/>
    <w:rsid w:val="00844D4C"/>
    <w:rsid w:val="008E3A51"/>
    <w:rsid w:val="009667D4"/>
    <w:rsid w:val="00AC1ACE"/>
    <w:rsid w:val="00DA05B5"/>
    <w:rsid w:val="00E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F706B"/>
  <w15:chartTrackingRefBased/>
  <w15:docId w15:val="{6AE2C6DB-C29D-493C-94D7-9B40BEE9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4D4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1A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htiaq.ahmad@iub.edu.p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enrica.com/virtual_university_course.aspx?course_code=MGT4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pdfdrive.com/monetary-theory-and-policy-d183980329.html" TargetMode="External"/><Relationship Id="rId5" Type="http://schemas.openxmlformats.org/officeDocument/2006/relationships/hyperlink" Target="https://www.pdfdrive.com/the-economics-of-money-banking-and-financial-markets11thed-d137521035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37BDC-B3DD-4137-BDC4-9D48F20A5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Dr</cp:lastModifiedBy>
  <cp:revision>11</cp:revision>
  <dcterms:created xsi:type="dcterms:W3CDTF">2020-03-27T04:52:00Z</dcterms:created>
  <dcterms:modified xsi:type="dcterms:W3CDTF">2020-03-28T04:13:00Z</dcterms:modified>
</cp:coreProperties>
</file>